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48751" w14:textId="56594087" w:rsidR="004B303A" w:rsidRDefault="00B630C8" w:rsidP="004B303A">
      <w:r>
        <w:t xml:space="preserve"> </w:t>
      </w:r>
    </w:p>
    <w:p w14:paraId="4D402251" w14:textId="4BE86597" w:rsidR="004B303A" w:rsidRDefault="004B303A" w:rsidP="004B303A">
      <w:pPr>
        <w:pStyle w:val="Default"/>
        <w:jc w:val="both"/>
        <w:rPr>
          <w:rFonts w:ascii="Calibri" w:hAnsi="Calibri"/>
          <w:b/>
          <w:bCs/>
          <w:iCs/>
          <w:sz w:val="18"/>
          <w:szCs w:val="18"/>
        </w:rPr>
      </w:pPr>
    </w:p>
    <w:p w14:paraId="3F7A3EAC" w14:textId="77777777" w:rsidR="00BA3410" w:rsidRPr="00456A13" w:rsidRDefault="00BA3410" w:rsidP="004B303A">
      <w:pPr>
        <w:pStyle w:val="Default"/>
        <w:jc w:val="both"/>
        <w:rPr>
          <w:rFonts w:ascii="Calibri" w:hAnsi="Calibri"/>
          <w:b/>
          <w:bCs/>
          <w:iCs/>
          <w:sz w:val="18"/>
          <w:szCs w:val="18"/>
        </w:rPr>
      </w:pPr>
    </w:p>
    <w:p w14:paraId="134E3CB8" w14:textId="23DC98E4" w:rsidR="00643349" w:rsidRPr="00BB6476" w:rsidRDefault="00643349" w:rsidP="00643349">
      <w:pPr>
        <w:pStyle w:val="Default"/>
        <w:rPr>
          <w:rFonts w:ascii="DINOT-Light" w:hAnsi="DINOT-Light"/>
          <w:b/>
          <w:bCs/>
          <w:color w:val="auto"/>
          <w:sz w:val="28"/>
          <w:szCs w:val="28"/>
        </w:rPr>
      </w:pPr>
    </w:p>
    <w:p w14:paraId="3B7C07C1" w14:textId="7981EC07" w:rsidR="00643349" w:rsidRPr="00643349" w:rsidRDefault="00643349" w:rsidP="00643349">
      <w:pPr>
        <w:pStyle w:val="Corpsdetexte"/>
        <w:ind w:right="115"/>
        <w:jc w:val="center"/>
        <w:rPr>
          <w:rFonts w:ascii="DINOT-Black" w:eastAsiaTheme="minorHAnsi" w:hAnsi="DINOT-Black" w:cstheme="minorBidi"/>
          <w:color w:val="009A9B"/>
          <w:sz w:val="30"/>
          <w:szCs w:val="18"/>
        </w:rPr>
      </w:pPr>
      <w:r w:rsidRPr="00643349">
        <w:rPr>
          <w:rFonts w:ascii="DINOT-Black" w:eastAsiaTheme="minorHAnsi" w:hAnsi="DINOT-Black" w:cstheme="minorBidi"/>
          <w:color w:val="009A9B"/>
          <w:sz w:val="30"/>
          <w:szCs w:val="18"/>
        </w:rPr>
        <w:t>Le succès toujours au rendez-vous</w:t>
      </w:r>
    </w:p>
    <w:p w14:paraId="204257B3" w14:textId="73F2A0DE" w:rsidR="00643349" w:rsidRDefault="00643349" w:rsidP="00643349">
      <w:pPr>
        <w:pStyle w:val="Corpsdetexte"/>
        <w:ind w:right="115"/>
        <w:jc w:val="center"/>
        <w:rPr>
          <w:rFonts w:ascii="DINOT-Black" w:eastAsiaTheme="minorHAnsi" w:hAnsi="DINOT-Black" w:cstheme="minorBidi"/>
          <w:color w:val="009A9B"/>
          <w:sz w:val="30"/>
          <w:szCs w:val="18"/>
        </w:rPr>
      </w:pPr>
      <w:proofErr w:type="gramStart"/>
      <w:r w:rsidRPr="00643349">
        <w:rPr>
          <w:rFonts w:ascii="DINOT-Black" w:eastAsiaTheme="minorHAnsi" w:hAnsi="DINOT-Black" w:cstheme="minorBidi"/>
          <w:color w:val="009A9B"/>
          <w:sz w:val="30"/>
          <w:szCs w:val="18"/>
        </w:rPr>
        <w:t>pour</w:t>
      </w:r>
      <w:proofErr w:type="gramEnd"/>
      <w:r w:rsidRPr="00643349">
        <w:rPr>
          <w:rFonts w:ascii="DINOT-Black" w:eastAsiaTheme="minorHAnsi" w:hAnsi="DINOT-Black" w:cstheme="minorBidi"/>
          <w:color w:val="009A9B"/>
          <w:sz w:val="30"/>
          <w:szCs w:val="18"/>
        </w:rPr>
        <w:t xml:space="preserve"> la 4</w:t>
      </w:r>
      <w:r w:rsidRPr="007A7540">
        <w:rPr>
          <w:rFonts w:ascii="DINOT-Black" w:eastAsiaTheme="minorHAnsi" w:hAnsi="DINOT-Black" w:cstheme="minorBidi"/>
          <w:color w:val="009A9B"/>
          <w:sz w:val="30"/>
          <w:szCs w:val="18"/>
          <w:vertAlign w:val="superscript"/>
        </w:rPr>
        <w:t>ème</w:t>
      </w:r>
      <w:r w:rsidRPr="00643349">
        <w:rPr>
          <w:rFonts w:ascii="DINOT-Black" w:eastAsiaTheme="minorHAnsi" w:hAnsi="DINOT-Black" w:cstheme="minorBidi"/>
          <w:color w:val="009A9B"/>
          <w:sz w:val="30"/>
          <w:szCs w:val="18"/>
        </w:rPr>
        <w:t xml:space="preserve"> journée portes ouvertes </w:t>
      </w:r>
      <w:r w:rsidR="00711736">
        <w:rPr>
          <w:rFonts w:ascii="DINOT-Black" w:eastAsiaTheme="minorHAnsi" w:hAnsi="DINOT-Black" w:cstheme="minorBidi"/>
          <w:color w:val="009A9B"/>
          <w:sz w:val="30"/>
          <w:szCs w:val="18"/>
        </w:rPr>
        <w:t>d’</w:t>
      </w:r>
      <w:r w:rsidR="00711736" w:rsidRPr="00643349">
        <w:rPr>
          <w:rFonts w:ascii="DINOT-Black" w:eastAsiaTheme="minorHAnsi" w:hAnsi="DINOT-Black" w:cstheme="minorBidi"/>
          <w:color w:val="009A9B"/>
          <w:sz w:val="30"/>
          <w:szCs w:val="18"/>
        </w:rPr>
        <w:t>ECOTRI,</w:t>
      </w:r>
      <w:r w:rsidR="00711736">
        <w:rPr>
          <w:rFonts w:ascii="DINOT-Black" w:eastAsiaTheme="minorHAnsi" w:hAnsi="DINOT-Black" w:cstheme="minorBidi"/>
          <w:color w:val="009A9B"/>
          <w:sz w:val="30"/>
          <w:szCs w:val="18"/>
        </w:rPr>
        <w:t xml:space="preserve"> le</w:t>
      </w:r>
      <w:r w:rsidR="00786A5F">
        <w:rPr>
          <w:rFonts w:ascii="DINOT-Black" w:eastAsiaTheme="minorHAnsi" w:hAnsi="DINOT-Black" w:cstheme="minorBidi"/>
          <w:color w:val="009A9B"/>
          <w:sz w:val="30"/>
          <w:szCs w:val="18"/>
        </w:rPr>
        <w:t xml:space="preserve"> </w:t>
      </w:r>
      <w:r w:rsidRPr="00643349">
        <w:rPr>
          <w:rFonts w:ascii="DINOT-Black" w:eastAsiaTheme="minorHAnsi" w:hAnsi="DINOT-Black" w:cstheme="minorBidi"/>
          <w:color w:val="009A9B"/>
          <w:sz w:val="30"/>
          <w:szCs w:val="18"/>
        </w:rPr>
        <w:t>centre de tri</w:t>
      </w:r>
      <w:r w:rsidR="00711736">
        <w:rPr>
          <w:rFonts w:ascii="DINOT-Black" w:eastAsiaTheme="minorHAnsi" w:hAnsi="DINOT-Black" w:cstheme="minorBidi"/>
          <w:color w:val="009A9B"/>
          <w:sz w:val="30"/>
          <w:szCs w:val="18"/>
        </w:rPr>
        <w:t xml:space="preserve"> des emballages de Millau</w:t>
      </w:r>
      <w:r w:rsidRPr="00643349">
        <w:rPr>
          <w:rFonts w:ascii="DINOT-Black" w:eastAsiaTheme="minorHAnsi" w:hAnsi="DINOT-Black" w:cstheme="minorBidi"/>
          <w:color w:val="009A9B"/>
          <w:sz w:val="30"/>
          <w:szCs w:val="18"/>
        </w:rPr>
        <w:t xml:space="preserve"> </w:t>
      </w:r>
    </w:p>
    <w:p w14:paraId="1F1C92A3" w14:textId="77777777" w:rsidR="00FD0DFD" w:rsidRDefault="00FD0DFD" w:rsidP="00643349">
      <w:pPr>
        <w:pStyle w:val="Corpsdetexte"/>
        <w:ind w:right="115"/>
        <w:jc w:val="center"/>
        <w:rPr>
          <w:rFonts w:ascii="DINOT-Black" w:eastAsiaTheme="minorHAnsi" w:hAnsi="DINOT-Black" w:cstheme="minorBidi"/>
          <w:color w:val="009A9B"/>
          <w:sz w:val="30"/>
          <w:szCs w:val="18"/>
        </w:rPr>
      </w:pPr>
    </w:p>
    <w:p w14:paraId="0E777A9D" w14:textId="01D2A9D2" w:rsidR="00643349" w:rsidRDefault="00CA79FC" w:rsidP="00643349">
      <w:pPr>
        <w:autoSpaceDE w:val="0"/>
        <w:autoSpaceDN w:val="0"/>
        <w:adjustRightInd w:val="0"/>
        <w:spacing w:after="0" w:line="240" w:lineRule="auto"/>
        <w:jc w:val="both"/>
        <w:rPr>
          <w:rFonts w:eastAsia="DINOT-Light" w:cs="DINOT-Light"/>
        </w:rPr>
      </w:pPr>
      <w:r>
        <w:rPr>
          <w:rFonts w:eastAsia="DINOT-Light" w:cs="DINOT-Light"/>
        </w:rPr>
        <w:t>Le m</w:t>
      </w:r>
      <w:r w:rsidR="00643349" w:rsidRPr="00A66C8C">
        <w:rPr>
          <w:rFonts w:eastAsia="DINOT-Light" w:cs="DINOT-Light"/>
        </w:rPr>
        <w:t xml:space="preserve">ercredi </w:t>
      </w:r>
      <w:r w:rsidR="00643349">
        <w:rPr>
          <w:rFonts w:eastAsia="DINOT-Light" w:cs="DINOT-Light"/>
        </w:rPr>
        <w:t>23 avril dernier,</w:t>
      </w:r>
      <w:r w:rsidR="00C7565E" w:rsidRPr="00F00BEB">
        <w:rPr>
          <w:rFonts w:eastAsia="DINOT-Light" w:cs="DINOT-Light"/>
        </w:rPr>
        <w:t xml:space="preserve"> le SYDOM Aveyron </w:t>
      </w:r>
      <w:r w:rsidR="00711736">
        <w:rPr>
          <w:rFonts w:eastAsia="DINOT-Light" w:cs="DINOT-Light"/>
        </w:rPr>
        <w:t>lançait</w:t>
      </w:r>
      <w:r w:rsidR="00711736" w:rsidRPr="00F00BEB">
        <w:rPr>
          <w:rFonts w:eastAsia="DINOT-Light" w:cs="DINOT-Light"/>
        </w:rPr>
        <w:t xml:space="preserve"> la</w:t>
      </w:r>
      <w:r w:rsidR="00C7565E" w:rsidRPr="00F00BEB">
        <w:rPr>
          <w:rFonts w:eastAsia="DINOT-Light" w:cs="DINOT-Light"/>
        </w:rPr>
        <w:t xml:space="preserve"> quatrième édition de sa journée portes ouvertes au centre de tri</w:t>
      </w:r>
      <w:r w:rsidR="00711736">
        <w:rPr>
          <w:rFonts w:eastAsia="DINOT-Light" w:cs="DINOT-Light"/>
        </w:rPr>
        <w:t xml:space="preserve"> des emballages et de papiers,</w:t>
      </w:r>
      <w:r w:rsidR="00C7565E" w:rsidRPr="00F00BEB">
        <w:rPr>
          <w:rFonts w:eastAsia="DINOT-Light" w:cs="DINOT-Light"/>
        </w:rPr>
        <w:t xml:space="preserve"> ECOTRI</w:t>
      </w:r>
      <w:r w:rsidR="00711736">
        <w:rPr>
          <w:rFonts w:eastAsia="DINOT-Light" w:cs="DINOT-Light"/>
        </w:rPr>
        <w:t>,</w:t>
      </w:r>
      <w:r w:rsidR="00C7565E">
        <w:rPr>
          <w:rFonts w:eastAsia="DINOT-Light" w:cs="DINOT-Light"/>
        </w:rPr>
        <w:t xml:space="preserve"> </w:t>
      </w:r>
      <w:r w:rsidR="00643349">
        <w:rPr>
          <w:rFonts w:eastAsia="DINOT-Light" w:cs="DINOT-Light"/>
        </w:rPr>
        <w:t>basé à Millau.</w:t>
      </w:r>
    </w:p>
    <w:p w14:paraId="124AD47A" w14:textId="77777777" w:rsidR="008936C8" w:rsidRDefault="008936C8" w:rsidP="0063338F">
      <w:pPr>
        <w:autoSpaceDE w:val="0"/>
        <w:autoSpaceDN w:val="0"/>
        <w:adjustRightInd w:val="0"/>
        <w:spacing w:after="0" w:line="240" w:lineRule="auto"/>
        <w:jc w:val="both"/>
        <w:rPr>
          <w:rFonts w:eastAsia="DINOT-Light" w:cs="DINOT-Light"/>
        </w:rPr>
      </w:pPr>
    </w:p>
    <w:p w14:paraId="31CE444F" w14:textId="3E126C1F" w:rsidR="00645C03" w:rsidRDefault="00643349" w:rsidP="00645C03">
      <w:pPr>
        <w:jc w:val="both"/>
        <w:rPr>
          <w:rFonts w:eastAsia="DINOT-Light" w:cs="DINOT-Light"/>
        </w:rPr>
      </w:pPr>
      <w:r w:rsidRPr="00BF3AA0">
        <w:rPr>
          <w:rFonts w:eastAsia="DINOT-Light" w:cs="DINOT-Light"/>
        </w:rPr>
        <w:t xml:space="preserve">Cette </w:t>
      </w:r>
      <w:r>
        <w:rPr>
          <w:rFonts w:eastAsia="DINOT-Light" w:cs="DINOT-Light"/>
        </w:rPr>
        <w:t>quatrième édition a remporté un franc succès</w:t>
      </w:r>
      <w:r w:rsidR="00122989">
        <w:rPr>
          <w:rFonts w:eastAsia="DINOT-Light" w:cs="DINOT-Light"/>
        </w:rPr>
        <w:t xml:space="preserve"> ; </w:t>
      </w:r>
      <w:r w:rsidR="00711736">
        <w:rPr>
          <w:rFonts w:eastAsia="DINOT-Light" w:cs="DINOT-Light"/>
        </w:rPr>
        <w:t xml:space="preserve">avec près </w:t>
      </w:r>
      <w:r>
        <w:rPr>
          <w:rFonts w:eastAsia="DINOT-Light" w:cs="DINOT-Light"/>
        </w:rPr>
        <w:t xml:space="preserve">de 200 </w:t>
      </w:r>
      <w:r w:rsidRPr="00094C6A">
        <w:rPr>
          <w:rFonts w:eastAsia="DINOT-Light" w:cs="DINOT-Light"/>
        </w:rPr>
        <w:t>personnes</w:t>
      </w:r>
      <w:r w:rsidR="00711736">
        <w:rPr>
          <w:rFonts w:eastAsia="DINOT-Light" w:cs="DINOT-Light"/>
        </w:rPr>
        <w:t xml:space="preserve"> venues</w:t>
      </w:r>
      <w:r w:rsidR="00833193">
        <w:rPr>
          <w:rFonts w:eastAsia="DINOT-Light" w:cs="DINOT-Light"/>
        </w:rPr>
        <w:t xml:space="preserve"> </w:t>
      </w:r>
      <w:r w:rsidR="00130D5B">
        <w:rPr>
          <w:rFonts w:eastAsia="DINOT-Light" w:cs="DINOT-Light"/>
        </w:rPr>
        <w:t>de tout le département</w:t>
      </w:r>
      <w:r w:rsidR="000C235A">
        <w:rPr>
          <w:rFonts w:eastAsia="DINOT-Light" w:cs="DINOT-Light"/>
        </w:rPr>
        <w:t xml:space="preserve"> </w:t>
      </w:r>
      <w:r w:rsidR="00711736">
        <w:rPr>
          <w:rFonts w:eastAsia="DINOT-Light" w:cs="DINOT-Light"/>
        </w:rPr>
        <w:t>pour</w:t>
      </w:r>
      <w:r w:rsidRPr="00094C6A">
        <w:rPr>
          <w:rFonts w:eastAsia="DINOT-Light" w:cs="DINOT-Light"/>
        </w:rPr>
        <w:t xml:space="preserve"> </w:t>
      </w:r>
      <w:r w:rsidR="00711736">
        <w:rPr>
          <w:rFonts w:eastAsia="DINOT-Light" w:cs="DINOT-Light"/>
        </w:rPr>
        <w:t>vivre</w:t>
      </w:r>
      <w:r w:rsidR="00D16558" w:rsidRPr="00F00BEB">
        <w:rPr>
          <w:rFonts w:eastAsia="DINOT-Light" w:cs="DINOT-Light"/>
        </w:rPr>
        <w:t xml:space="preserve"> « La Grande Aventure du Tri »</w:t>
      </w:r>
      <w:r w:rsidR="00711736">
        <w:rPr>
          <w:rFonts w:eastAsia="DINOT-Light" w:cs="DINOT-Light"/>
        </w:rPr>
        <w:t>.</w:t>
      </w:r>
      <w:r w:rsidR="00D16558" w:rsidRPr="00F00BEB">
        <w:rPr>
          <w:rFonts w:eastAsia="DINOT-Light" w:cs="DINOT-Light"/>
        </w:rPr>
        <w:t xml:space="preserve"> </w:t>
      </w:r>
      <w:r w:rsidR="00711736">
        <w:rPr>
          <w:rFonts w:eastAsia="DINOT-Light" w:cs="DINOT-Light"/>
        </w:rPr>
        <w:t>U</w:t>
      </w:r>
      <w:r w:rsidR="00D16558" w:rsidRPr="00F00BEB">
        <w:rPr>
          <w:rFonts w:eastAsia="DINOT-Light" w:cs="DINOT-Light"/>
        </w:rPr>
        <w:t>ne expérience immersive</w:t>
      </w:r>
      <w:r w:rsidR="00711736">
        <w:rPr>
          <w:rFonts w:eastAsia="DINOT-Light" w:cs="DINOT-Light"/>
        </w:rPr>
        <w:t xml:space="preserve"> au sein du parcours pédagogique</w:t>
      </w:r>
      <w:r w:rsidR="00D16558" w:rsidRPr="00F00BEB">
        <w:rPr>
          <w:rFonts w:eastAsia="DINOT-Light" w:cs="DINOT-Light"/>
        </w:rPr>
        <w:t xml:space="preserve"> qui leur a permis de comprendre </w:t>
      </w:r>
      <w:r w:rsidR="00FD0DFD">
        <w:rPr>
          <w:rFonts w:eastAsia="DINOT-Light" w:cs="DINOT-Light"/>
        </w:rPr>
        <w:t>les consignes de tri</w:t>
      </w:r>
      <w:r w:rsidR="00D16558" w:rsidRPr="00F00BEB">
        <w:rPr>
          <w:rFonts w:eastAsia="DINOT-Light" w:cs="DINOT-Light"/>
        </w:rPr>
        <w:t xml:space="preserve"> et </w:t>
      </w:r>
      <w:r w:rsidR="00FD0DFD">
        <w:rPr>
          <w:rFonts w:eastAsia="DINOT-Light" w:cs="DINOT-Light"/>
        </w:rPr>
        <w:t>l’importance de</w:t>
      </w:r>
      <w:r w:rsidR="00D16558" w:rsidRPr="00F00BEB">
        <w:rPr>
          <w:rFonts w:eastAsia="DINOT-Light" w:cs="DINOT-Light"/>
        </w:rPr>
        <w:t xml:space="preserve"> la </w:t>
      </w:r>
      <w:r w:rsidR="0063338F">
        <w:rPr>
          <w:rFonts w:eastAsia="DINOT-Light" w:cs="DINOT-Light"/>
        </w:rPr>
        <w:t xml:space="preserve">réduction </w:t>
      </w:r>
      <w:r w:rsidR="00D16558" w:rsidRPr="00F00BEB">
        <w:rPr>
          <w:rFonts w:eastAsia="DINOT-Light" w:cs="DINOT-Light"/>
        </w:rPr>
        <w:t xml:space="preserve">des déchets. </w:t>
      </w:r>
      <w:r w:rsidR="00392572">
        <w:rPr>
          <w:rFonts w:eastAsia="DINOT-Light" w:cs="DINOT-Light"/>
        </w:rPr>
        <w:t>Les visiteurs</w:t>
      </w:r>
      <w:r w:rsidR="00D16558" w:rsidRPr="00F00BEB">
        <w:rPr>
          <w:rFonts w:eastAsia="DINOT-Light" w:cs="DINOT-Light"/>
        </w:rPr>
        <w:t xml:space="preserve"> ont également pu observer l</w:t>
      </w:r>
      <w:r w:rsidR="00FD0DFD">
        <w:rPr>
          <w:rFonts w:eastAsia="DINOT-Light" w:cs="DINOT-Light"/>
        </w:rPr>
        <w:t xml:space="preserve">es équipements </w:t>
      </w:r>
      <w:r w:rsidR="00D16558" w:rsidRPr="00F00BEB">
        <w:rPr>
          <w:rFonts w:eastAsia="DINOT-Light" w:cs="DINOT-Light"/>
        </w:rPr>
        <w:t xml:space="preserve">en </w:t>
      </w:r>
      <w:r w:rsidR="00557D60">
        <w:rPr>
          <w:rFonts w:eastAsia="DINOT-Light" w:cs="DINOT-Light"/>
        </w:rPr>
        <w:t>fonctionnement</w:t>
      </w:r>
      <w:r w:rsidR="00D16558" w:rsidRPr="00F00BEB">
        <w:rPr>
          <w:rFonts w:eastAsia="DINOT-Light" w:cs="DINOT-Light"/>
        </w:rPr>
        <w:t xml:space="preserve">, notamment dans la cabine de tri où les valoristes assurent </w:t>
      </w:r>
      <w:r w:rsidR="00ED296D">
        <w:rPr>
          <w:rFonts w:eastAsia="DINOT-Light" w:cs="DINOT-Light"/>
        </w:rPr>
        <w:t>le contrôle qualité</w:t>
      </w:r>
      <w:r w:rsidR="00645C03" w:rsidRPr="00B9680D">
        <w:rPr>
          <w:rFonts w:eastAsia="DINOT-Light" w:cs="DINOT-Light"/>
        </w:rPr>
        <w:t xml:space="preserve"> des emballages</w:t>
      </w:r>
      <w:r w:rsidR="00645C03">
        <w:rPr>
          <w:rFonts w:eastAsia="DINOT-Light" w:cs="DINOT-Light"/>
        </w:rPr>
        <w:t xml:space="preserve"> et des papiers</w:t>
      </w:r>
      <w:r w:rsidR="00645C03" w:rsidRPr="00B9680D">
        <w:rPr>
          <w:rFonts w:eastAsia="DINOT-Light" w:cs="DINOT-Light"/>
        </w:rPr>
        <w:t xml:space="preserve"> triés</w:t>
      </w:r>
      <w:r w:rsidR="00711736">
        <w:rPr>
          <w:rFonts w:eastAsia="DINOT-Light" w:cs="DINOT-Light"/>
        </w:rPr>
        <w:t xml:space="preserve"> mécaniquement</w:t>
      </w:r>
      <w:r w:rsidR="00645C03" w:rsidRPr="00B9680D">
        <w:rPr>
          <w:rFonts w:eastAsia="DINOT-Light" w:cs="DINOT-Light"/>
        </w:rPr>
        <w:t xml:space="preserve">. </w:t>
      </w:r>
    </w:p>
    <w:p w14:paraId="2F15EFFD" w14:textId="72C132DE" w:rsidR="009C0FB8" w:rsidRPr="00F00BEB" w:rsidRDefault="009C0FB8" w:rsidP="009C0FB8">
      <w:pPr>
        <w:jc w:val="both"/>
        <w:rPr>
          <w:rFonts w:eastAsia="DINOT-Light" w:cs="DINOT-Light"/>
        </w:rPr>
      </w:pPr>
      <w:r w:rsidRPr="00F00BEB">
        <w:rPr>
          <w:rFonts w:eastAsia="DINOT-Light" w:cs="DINOT-Light"/>
        </w:rPr>
        <w:t>Cette journée</w:t>
      </w:r>
      <w:r w:rsidR="005948F8">
        <w:rPr>
          <w:rFonts w:eastAsia="DINOT-Light" w:cs="DINOT-Light"/>
        </w:rPr>
        <w:t xml:space="preserve">, </w:t>
      </w:r>
      <w:r w:rsidRPr="00F00BEB">
        <w:rPr>
          <w:rFonts w:eastAsia="DINOT-Light" w:cs="DINOT-Light"/>
        </w:rPr>
        <w:t>bien plus qu’une simple visite</w:t>
      </w:r>
      <w:r w:rsidR="00612E14">
        <w:rPr>
          <w:rFonts w:eastAsia="DINOT-Light" w:cs="DINOT-Light"/>
        </w:rPr>
        <w:t>,</w:t>
      </w:r>
      <w:r w:rsidRPr="00F00BEB">
        <w:rPr>
          <w:rFonts w:eastAsia="DINOT-Light" w:cs="DINOT-Light"/>
        </w:rPr>
        <w:t xml:space="preserve"> a été </w:t>
      </w:r>
      <w:r w:rsidR="00711736">
        <w:rPr>
          <w:rFonts w:eastAsia="DINOT-Light" w:cs="DINOT-Light"/>
        </w:rPr>
        <w:t xml:space="preserve">ponctuée de </w:t>
      </w:r>
      <w:r w:rsidR="00347522" w:rsidRPr="00F00BEB">
        <w:rPr>
          <w:rFonts w:eastAsia="DINOT-Light" w:cs="DINOT-Light"/>
        </w:rPr>
        <w:t>moment</w:t>
      </w:r>
      <w:r w:rsidR="00711736">
        <w:rPr>
          <w:rFonts w:eastAsia="DINOT-Light" w:cs="DINOT-Light"/>
        </w:rPr>
        <w:t>s</w:t>
      </w:r>
      <w:r w:rsidR="00347522" w:rsidRPr="00F00BEB">
        <w:rPr>
          <w:rFonts w:eastAsia="DINOT-Light" w:cs="DINOT-Light"/>
        </w:rPr>
        <w:t xml:space="preserve"> </w:t>
      </w:r>
      <w:r w:rsidR="00347522" w:rsidRPr="00347522">
        <w:rPr>
          <w:rFonts w:eastAsia="DINOT-Light" w:cs="DINOT-Light"/>
        </w:rPr>
        <w:t>d’échanges</w:t>
      </w:r>
      <w:r w:rsidRPr="00F00BEB">
        <w:rPr>
          <w:rFonts w:eastAsia="DINOT-Light" w:cs="DINOT-Light"/>
        </w:rPr>
        <w:t xml:space="preserve"> autour des bonnes pratiques en matière de gestion des déchets. Les visiteurs </w:t>
      </w:r>
      <w:r w:rsidR="00711736">
        <w:rPr>
          <w:rFonts w:eastAsia="DINOT-Light" w:cs="DINOT-Light"/>
        </w:rPr>
        <w:t>sont repartis</w:t>
      </w:r>
      <w:r w:rsidRPr="00F00BEB">
        <w:rPr>
          <w:rFonts w:eastAsia="DINOT-Light" w:cs="DINOT-Light"/>
        </w:rPr>
        <w:t xml:space="preserve"> </w:t>
      </w:r>
      <w:r w:rsidR="00FD0DFD">
        <w:rPr>
          <w:rFonts w:eastAsia="DINOT-Light" w:cs="DINOT-Light"/>
        </w:rPr>
        <w:t>ravis d’avoir pu découvrir le devenir de leurs déchets.</w:t>
      </w:r>
    </w:p>
    <w:p w14:paraId="734151F8" w14:textId="700ECD6E" w:rsidR="005D3FC6" w:rsidRDefault="00FD0DFD" w:rsidP="00347522">
      <w:pPr>
        <w:jc w:val="both"/>
        <w:rPr>
          <w:rFonts w:eastAsia="DINOT-Light" w:cs="DINOT-Light"/>
        </w:rPr>
      </w:pPr>
      <w:r>
        <w:rPr>
          <w:rFonts w:eastAsia="DINOT-Light" w:cs="DINOT-Light"/>
        </w:rPr>
        <w:t>Avec</w:t>
      </w:r>
      <w:r w:rsidRPr="00F00BEB">
        <w:rPr>
          <w:rFonts w:eastAsia="DINOT-Light" w:cs="DINOT-Light"/>
        </w:rPr>
        <w:t xml:space="preserve"> </w:t>
      </w:r>
      <w:r>
        <w:rPr>
          <w:rFonts w:eastAsia="DINOT-Light" w:cs="DINOT-Light"/>
        </w:rPr>
        <w:t>un créneau</w:t>
      </w:r>
      <w:r w:rsidR="00B5291D" w:rsidRPr="00F00BEB">
        <w:rPr>
          <w:rFonts w:eastAsia="DINOT-Light" w:cs="DINOT-Light"/>
        </w:rPr>
        <w:t xml:space="preserve"> </w:t>
      </w:r>
      <w:r>
        <w:rPr>
          <w:rFonts w:eastAsia="DINOT-Light" w:cs="DINOT-Light"/>
        </w:rPr>
        <w:t xml:space="preserve">de visite supplémentaire </w:t>
      </w:r>
      <w:r w:rsidR="00B5291D" w:rsidRPr="00F00BEB">
        <w:rPr>
          <w:rFonts w:eastAsia="DINOT-Light" w:cs="DINOT-Light"/>
        </w:rPr>
        <w:t>proposé</w:t>
      </w:r>
      <w:r w:rsidR="005D3FC6">
        <w:rPr>
          <w:rFonts w:eastAsia="DINOT-Light" w:cs="DINOT-Light"/>
        </w:rPr>
        <w:t xml:space="preserve"> pour cette journée, le succès de fréquentation</w:t>
      </w:r>
      <w:r w:rsidR="00786A5F">
        <w:rPr>
          <w:rFonts w:eastAsia="DINOT-Light" w:cs="DINOT-Light"/>
        </w:rPr>
        <w:t xml:space="preserve"> </w:t>
      </w:r>
      <w:r w:rsidR="00B5291D" w:rsidRPr="00F00BEB">
        <w:rPr>
          <w:rFonts w:eastAsia="DINOT-Light" w:cs="DINOT-Light"/>
        </w:rPr>
        <w:t>témoign</w:t>
      </w:r>
      <w:r w:rsidR="005D3FC6">
        <w:rPr>
          <w:rFonts w:eastAsia="DINOT-Light" w:cs="DINOT-Light"/>
        </w:rPr>
        <w:t>e</w:t>
      </w:r>
      <w:r w:rsidR="00B5291D" w:rsidRPr="00F00BEB">
        <w:rPr>
          <w:rFonts w:eastAsia="DINOT-Light" w:cs="DINOT-Light"/>
        </w:rPr>
        <w:t xml:space="preserve"> de l’engouement croissant </w:t>
      </w:r>
      <w:r w:rsidR="005D3FC6">
        <w:rPr>
          <w:rFonts w:eastAsia="DINOT-Light" w:cs="DINOT-Light"/>
        </w:rPr>
        <w:t>des Aveyronnais envers la thématique déchets</w:t>
      </w:r>
      <w:r w:rsidR="00B5291D" w:rsidRPr="00F00BEB">
        <w:rPr>
          <w:rFonts w:eastAsia="DINOT-Light" w:cs="DINOT-Light"/>
        </w:rPr>
        <w:t xml:space="preserve">. </w:t>
      </w:r>
      <w:r w:rsidR="005D3FC6">
        <w:rPr>
          <w:rFonts w:eastAsia="DINOT-Light" w:cs="DINOT-Light"/>
        </w:rPr>
        <w:t>U</w:t>
      </w:r>
      <w:r w:rsidR="00B5291D" w:rsidRPr="00F00BEB">
        <w:rPr>
          <w:rFonts w:eastAsia="DINOT-Light" w:cs="DINOT-Light"/>
        </w:rPr>
        <w:t>ne nouvelle journée portes ouvertes</w:t>
      </w:r>
      <w:r w:rsidR="00DA1B11">
        <w:rPr>
          <w:rFonts w:eastAsia="DINOT-Light" w:cs="DINOT-Light"/>
        </w:rPr>
        <w:t xml:space="preserve"> est</w:t>
      </w:r>
      <w:r w:rsidR="00B5291D" w:rsidRPr="00F00BEB">
        <w:rPr>
          <w:rFonts w:eastAsia="DINOT-Light" w:cs="DINOT-Light"/>
        </w:rPr>
        <w:t xml:space="preserve"> prévue pour les vacances scolaires de la Toussaint. </w:t>
      </w:r>
    </w:p>
    <w:p w14:paraId="3BA63E13" w14:textId="66AF6EFA" w:rsidR="00347522" w:rsidRDefault="00347522" w:rsidP="00347522">
      <w:pPr>
        <w:jc w:val="both"/>
        <w:rPr>
          <w:rFonts w:eastAsia="DINOT-Light" w:cs="DINOT-Light"/>
        </w:rPr>
      </w:pPr>
      <w:r w:rsidRPr="00F00BEB">
        <w:rPr>
          <w:rFonts w:eastAsia="DINOT-Light" w:cs="DINOT-Light"/>
        </w:rPr>
        <w:t xml:space="preserve">Ne manquez pas la prochaine occasion </w:t>
      </w:r>
      <w:r w:rsidRPr="00347522">
        <w:rPr>
          <w:rFonts w:eastAsia="DINOT-Light" w:cs="DINOT-Light"/>
        </w:rPr>
        <w:t>de venir découvrir les coulisses du centre de tri</w:t>
      </w:r>
      <w:r w:rsidR="00712CF9">
        <w:rPr>
          <w:rFonts w:eastAsia="DINOT-Light" w:cs="DINOT-Light"/>
        </w:rPr>
        <w:t> !</w:t>
      </w:r>
    </w:p>
    <w:p w14:paraId="2E06140D" w14:textId="77777777" w:rsidR="00347522" w:rsidRDefault="00347522" w:rsidP="00643349">
      <w:pPr>
        <w:pStyle w:val="Corpsdetexte"/>
        <w:ind w:right="115"/>
        <w:jc w:val="both"/>
        <w:rPr>
          <w:sz w:val="16"/>
          <w:szCs w:val="16"/>
        </w:rPr>
      </w:pPr>
    </w:p>
    <w:p w14:paraId="6D8A57D4" w14:textId="3A3C016D" w:rsidR="00643349" w:rsidRPr="00254420" w:rsidRDefault="00643349" w:rsidP="00643349">
      <w:pPr>
        <w:pStyle w:val="Corpsdetexte"/>
        <w:ind w:right="115"/>
        <w:jc w:val="both"/>
        <w:rPr>
          <w:sz w:val="16"/>
          <w:szCs w:val="16"/>
        </w:rPr>
      </w:pPr>
      <w:r w:rsidRPr="00254420">
        <w:rPr>
          <w:sz w:val="16"/>
          <w:szCs w:val="16"/>
        </w:rPr>
        <w:t>*Syndicat Départemental des Ordures Ménagères</w:t>
      </w:r>
    </w:p>
    <w:p w14:paraId="6F585E58" w14:textId="77777777" w:rsidR="00643349" w:rsidRDefault="00643349" w:rsidP="00643349">
      <w:pPr>
        <w:pStyle w:val="Corpsdetexte"/>
        <w:ind w:right="115"/>
        <w:jc w:val="both"/>
        <w:rPr>
          <w:rStyle w:val="Lienhypertexte"/>
          <w:b/>
          <w:bCs/>
        </w:rPr>
      </w:pPr>
    </w:p>
    <w:p w14:paraId="2C283966" w14:textId="77777777" w:rsidR="00643349" w:rsidRPr="0037329A" w:rsidRDefault="00643349" w:rsidP="00643349">
      <w:pPr>
        <w:pStyle w:val="Corpsdetexte"/>
        <w:tabs>
          <w:tab w:val="left" w:pos="1628"/>
          <w:tab w:val="left" w:pos="2494"/>
          <w:tab w:val="left" w:pos="3037"/>
          <w:tab w:val="left" w:pos="3546"/>
          <w:tab w:val="left" w:pos="4688"/>
          <w:tab w:val="left" w:pos="5885"/>
          <w:tab w:val="left" w:pos="6342"/>
          <w:tab w:val="left" w:pos="6779"/>
          <w:tab w:val="left" w:pos="7465"/>
          <w:tab w:val="left" w:pos="8571"/>
          <w:tab w:val="left" w:pos="9725"/>
        </w:tabs>
        <w:spacing w:line="242" w:lineRule="auto"/>
        <w:ind w:right="118"/>
        <w:rPr>
          <w:b/>
          <w:bCs/>
        </w:rPr>
      </w:pPr>
      <w:r w:rsidRPr="0037329A">
        <w:rPr>
          <w:b/>
          <w:bCs/>
          <w:u w:val="single"/>
        </w:rPr>
        <w:t>Contact presse</w:t>
      </w:r>
      <w:r>
        <w:rPr>
          <w:b/>
          <w:bCs/>
          <w:u w:val="single"/>
        </w:rPr>
        <w:t xml:space="preserve"> </w:t>
      </w:r>
      <w:r w:rsidRPr="0037329A">
        <w:rPr>
          <w:b/>
          <w:bCs/>
        </w:rPr>
        <w:t xml:space="preserve">: </w:t>
      </w:r>
    </w:p>
    <w:p w14:paraId="1E2ED965" w14:textId="77777777" w:rsidR="00643349" w:rsidRPr="00241AC8" w:rsidRDefault="00643349" w:rsidP="00643349">
      <w:pPr>
        <w:pStyle w:val="Corpsdetexte"/>
        <w:tabs>
          <w:tab w:val="left" w:pos="1628"/>
          <w:tab w:val="left" w:pos="2494"/>
          <w:tab w:val="left" w:pos="3037"/>
          <w:tab w:val="left" w:pos="3546"/>
          <w:tab w:val="left" w:pos="4688"/>
          <w:tab w:val="left" w:pos="5885"/>
          <w:tab w:val="left" w:pos="6342"/>
          <w:tab w:val="left" w:pos="6779"/>
          <w:tab w:val="left" w:pos="7465"/>
          <w:tab w:val="left" w:pos="8571"/>
          <w:tab w:val="left" w:pos="9725"/>
        </w:tabs>
        <w:spacing w:line="242" w:lineRule="auto"/>
        <w:ind w:right="118"/>
        <w:rPr>
          <w:rStyle w:val="Lienhypertexte"/>
          <w:rFonts w:ascii="DINOT-Medium" w:hAnsi="DINOT-Medium"/>
          <w:lang w:val="en-US"/>
        </w:rPr>
      </w:pPr>
      <w:r w:rsidRPr="00241AC8">
        <w:rPr>
          <w:lang w:val="en-US"/>
        </w:rPr>
        <w:t xml:space="preserve">Annabel GIROU – 06 75 36 21 54 – 05 65 68 34 49 - </w:t>
      </w:r>
      <w:hyperlink r:id="rId11" w:history="1">
        <w:r w:rsidRPr="00241AC8">
          <w:rPr>
            <w:rStyle w:val="Lienhypertexte"/>
            <w:rFonts w:ascii="DINOT-Medium" w:hAnsi="DINOT-Medium"/>
            <w:lang w:val="en-US"/>
          </w:rPr>
          <w:t>annabel.girou@sydom-aveyron.com</w:t>
        </w:r>
      </w:hyperlink>
    </w:p>
    <w:p w14:paraId="0656BB48" w14:textId="77777777" w:rsidR="00643349" w:rsidRDefault="00643349" w:rsidP="00643349">
      <w:pPr>
        <w:pStyle w:val="Corpsdetexte"/>
        <w:tabs>
          <w:tab w:val="left" w:pos="1628"/>
          <w:tab w:val="left" w:pos="2494"/>
          <w:tab w:val="left" w:pos="3037"/>
          <w:tab w:val="left" w:pos="3546"/>
          <w:tab w:val="left" w:pos="4688"/>
          <w:tab w:val="left" w:pos="5885"/>
          <w:tab w:val="left" w:pos="6342"/>
          <w:tab w:val="left" w:pos="6779"/>
          <w:tab w:val="left" w:pos="7465"/>
          <w:tab w:val="left" w:pos="8571"/>
          <w:tab w:val="left" w:pos="9725"/>
        </w:tabs>
        <w:spacing w:line="242" w:lineRule="auto"/>
        <w:ind w:right="118"/>
        <w:rPr>
          <w:rStyle w:val="Lienhypertexte"/>
          <w:rFonts w:ascii="DINOT-Medium" w:hAnsi="DINOT-Medium"/>
        </w:rPr>
      </w:pPr>
      <w:hyperlink r:id="rId12" w:history="1">
        <w:r w:rsidRPr="00204F34">
          <w:rPr>
            <w:rStyle w:val="Lienhypertexte"/>
            <w:rFonts w:ascii="DINOT-Medium" w:hAnsi="DINOT-Medium"/>
          </w:rPr>
          <w:t>www.sydom-aveyron.com</w:t>
        </w:r>
      </w:hyperlink>
    </w:p>
    <w:p w14:paraId="4AF18F4C" w14:textId="77777777" w:rsidR="00A443BE" w:rsidRDefault="00A443BE" w:rsidP="00A443BE">
      <w:pPr>
        <w:pStyle w:val="Corpsdetexte"/>
        <w:ind w:right="115"/>
        <w:jc w:val="both"/>
        <w:rPr>
          <w:rFonts w:ascii="DINOT-Black" w:eastAsiaTheme="minorHAnsi" w:hAnsi="DINOT-Black" w:cstheme="minorBidi"/>
          <w:color w:val="009A9B"/>
          <w:sz w:val="30"/>
          <w:szCs w:val="18"/>
        </w:rPr>
      </w:pPr>
    </w:p>
    <w:sectPr w:rsidR="00A443BE" w:rsidSect="005A5299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A0A8B" w14:textId="77777777" w:rsidR="008F4A48" w:rsidRDefault="008F4A48" w:rsidP="004B303A">
      <w:pPr>
        <w:spacing w:after="0" w:line="240" w:lineRule="auto"/>
      </w:pPr>
      <w:r>
        <w:separator/>
      </w:r>
    </w:p>
  </w:endnote>
  <w:endnote w:type="continuationSeparator" w:id="0">
    <w:p w14:paraId="667FAC06" w14:textId="77777777" w:rsidR="008F4A48" w:rsidRDefault="008F4A48" w:rsidP="004B3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OT-Light">
    <w:altName w:val="Calibri"/>
    <w:panose1 w:val="00000000000000000000"/>
    <w:charset w:val="00"/>
    <w:family w:val="modern"/>
    <w:notTrueType/>
    <w:pitch w:val="variable"/>
    <w:sig w:usb0="800000AF" w:usb1="4000206A" w:usb2="00000000" w:usb3="00000000" w:csb0="00000001" w:csb1="00000000"/>
  </w:font>
  <w:font w:name="DINOT-Medium">
    <w:altName w:val="Corbel"/>
    <w:panose1 w:val="00000000000000000000"/>
    <w:charset w:val="00"/>
    <w:family w:val="modern"/>
    <w:notTrueType/>
    <w:pitch w:val="variable"/>
    <w:sig w:usb0="800000AF" w:usb1="4000206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DINOT-Black">
    <w:altName w:val="Calibri"/>
    <w:panose1 w:val="00000000000000000000"/>
    <w:charset w:val="00"/>
    <w:family w:val="modern"/>
    <w:notTrueType/>
    <w:pitch w:val="variable"/>
    <w:sig w:usb0="800000AF" w:usb1="4000206A" w:usb2="00000000" w:usb3="00000000" w:csb0="00000001" w:csb1="00000000"/>
  </w:font>
  <w:font w:name="DIN OT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47A5A" w14:textId="77777777" w:rsidR="004B303A" w:rsidRDefault="004B303A" w:rsidP="004B303A">
    <w:pPr>
      <w:pStyle w:val="Paragraphestandard"/>
      <w:ind w:right="-1417"/>
      <w:rPr>
        <w:rFonts w:ascii="DINOT-Medium" w:hAnsi="DINOT-Medium" w:cs="DINOT-Medium"/>
        <w:color w:val="009899"/>
        <w:sz w:val="20"/>
        <w:szCs w:val="20"/>
      </w:rPr>
    </w:pPr>
  </w:p>
  <w:p w14:paraId="14CBD8D7" w14:textId="77777777" w:rsidR="004B303A" w:rsidRDefault="004B303A" w:rsidP="004B303A">
    <w:pPr>
      <w:pStyle w:val="Paragraphestandard"/>
      <w:ind w:right="-1417"/>
      <w:rPr>
        <w:rFonts w:ascii="DINOT-Medium" w:hAnsi="DINOT-Medium" w:cs="DINOT-Medium"/>
        <w:color w:val="009899"/>
        <w:sz w:val="20"/>
        <w:szCs w:val="20"/>
      </w:rPr>
    </w:pPr>
  </w:p>
  <w:p w14:paraId="1F7D57F3" w14:textId="0406D2A6" w:rsidR="004B303A" w:rsidRDefault="004B303A" w:rsidP="004B303A">
    <w:pPr>
      <w:pStyle w:val="Paragraphestandard"/>
      <w:ind w:right="-1417"/>
      <w:rPr>
        <w:rFonts w:ascii="DINOT-Medium" w:hAnsi="DINOT-Medium" w:cs="DINOT-Medium"/>
        <w:noProof/>
        <w:color w:val="009899"/>
        <w:sz w:val="20"/>
        <w:szCs w:val="20"/>
      </w:rPr>
    </w:pPr>
    <w:r>
      <w:rPr>
        <w:rFonts w:ascii="DINOT-Medium" w:hAnsi="DINOT-Medium" w:cs="DINOT-Medium"/>
        <w:noProof/>
        <w:color w:val="009899"/>
        <w:sz w:val="20"/>
        <w:szCs w:val="20"/>
      </w:rPr>
      <w:drawing>
        <wp:anchor distT="0" distB="0" distL="114300" distR="114300" simplePos="0" relativeHeight="251663360" behindDoc="0" locked="0" layoutInCell="1" allowOverlap="1" wp14:anchorId="7703FB75" wp14:editId="6ED2A618">
          <wp:simplePos x="0" y="0"/>
          <wp:positionH relativeFrom="margin">
            <wp:posOffset>-465191</wp:posOffset>
          </wp:positionH>
          <wp:positionV relativeFrom="bottomMargin">
            <wp:posOffset>275780</wp:posOffset>
          </wp:positionV>
          <wp:extent cx="380365" cy="474980"/>
          <wp:effectExtent l="0" t="0" r="635" b="1270"/>
          <wp:wrapSquare wrapText="bothSides"/>
          <wp:docPr id="1579429866" name="Image 15794298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39" t="13871" r="9985" b="19524"/>
                  <a:stretch/>
                </pic:blipFill>
                <pic:spPr bwMode="auto">
                  <a:xfrm>
                    <a:off x="0" y="0"/>
                    <a:ext cx="380365" cy="474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DINOT-Medium" w:hAnsi="DINOT-Medium" w:cs="DINOT-Medium"/>
        <w:color w:val="009899"/>
        <w:sz w:val="20"/>
        <w:szCs w:val="20"/>
      </w:rPr>
      <w:t xml:space="preserve">Syndicat Départemental des Ordures Ménagères </w:t>
    </w:r>
  </w:p>
  <w:p w14:paraId="0E8FC6B5" w14:textId="7922B8D0" w:rsidR="004B303A" w:rsidRPr="004B303A" w:rsidRDefault="00BA3410" w:rsidP="004B303A">
    <w:pPr>
      <w:pStyle w:val="Paragraphestandard"/>
      <w:ind w:right="-1417"/>
      <w:rPr>
        <w:rFonts w:ascii="DIN OT Regular" w:hAnsi="DIN OT Regular" w:cs="DIN OT Regular"/>
        <w:sz w:val="16"/>
        <w:szCs w:val="16"/>
      </w:rPr>
    </w:pPr>
    <w:r>
      <w:rPr>
        <w:rFonts w:ascii="DIN OT Regular" w:hAnsi="DIN OT Regular" w:cs="DIN OT Regular"/>
        <w:sz w:val="16"/>
        <w:szCs w:val="16"/>
      </w:rPr>
      <w:t>214 Avenue de Rodez</w:t>
    </w:r>
    <w:r w:rsidR="004B303A">
      <w:rPr>
        <w:rFonts w:ascii="DIN OT Regular" w:hAnsi="DIN OT Regular" w:cs="DIN OT Regular"/>
        <w:sz w:val="16"/>
        <w:szCs w:val="16"/>
      </w:rPr>
      <w:t xml:space="preserve"> </w:t>
    </w:r>
    <w:r>
      <w:rPr>
        <w:rFonts w:ascii="DIN OT Regular" w:hAnsi="DIN OT Regular" w:cs="DIN OT Regular"/>
        <w:sz w:val="16"/>
        <w:szCs w:val="16"/>
      </w:rPr>
      <w:t>–</w:t>
    </w:r>
    <w:r w:rsidR="004B303A">
      <w:rPr>
        <w:rFonts w:ascii="DIN OT Regular" w:hAnsi="DIN OT Regular" w:cs="DIN OT Regular"/>
        <w:sz w:val="16"/>
        <w:szCs w:val="16"/>
      </w:rPr>
      <w:t xml:space="preserve"> 12</w:t>
    </w:r>
    <w:r>
      <w:rPr>
        <w:rFonts w:ascii="DIN OT Regular" w:hAnsi="DIN OT Regular" w:cs="DIN OT Regular"/>
        <w:sz w:val="16"/>
        <w:szCs w:val="16"/>
      </w:rPr>
      <w:t>450 LUC-LA-PRIMAUBE</w:t>
    </w:r>
    <w:r w:rsidR="004B303A">
      <w:rPr>
        <w:rFonts w:ascii="DIN OT Regular" w:hAnsi="DIN OT Regular" w:cs="DIN OT Regular"/>
        <w:sz w:val="16"/>
        <w:szCs w:val="16"/>
      </w:rPr>
      <w:t xml:space="preserve"> - contact@sydom-aveyron.com - 05 65 68 34 49</w:t>
    </w:r>
    <w:r w:rsidR="00456A13">
      <w:rPr>
        <w:rFonts w:ascii="DIN OT Regular" w:hAnsi="DIN OT Regular" w:cs="DIN OT Regular"/>
        <w:sz w:val="16"/>
        <w:szCs w:val="16"/>
      </w:rPr>
      <w:t xml:space="preserve">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E4216" w14:textId="77777777" w:rsidR="008F4A48" w:rsidRDefault="008F4A48" w:rsidP="004B303A">
      <w:pPr>
        <w:spacing w:after="0" w:line="240" w:lineRule="auto"/>
      </w:pPr>
      <w:r>
        <w:separator/>
      </w:r>
    </w:p>
  </w:footnote>
  <w:footnote w:type="continuationSeparator" w:id="0">
    <w:p w14:paraId="05134C03" w14:textId="77777777" w:rsidR="008F4A48" w:rsidRDefault="008F4A48" w:rsidP="004B3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5360A" w14:textId="26B0E3D4" w:rsidR="004B303A" w:rsidRDefault="00C4788D">
    <w:pPr>
      <w:pStyle w:val="En-tte"/>
    </w:pPr>
    <w:r>
      <w:rPr>
        <w:noProof/>
      </w:rPr>
      <w:pict w14:anchorId="6B20F1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53204" o:spid="_x0000_s1026" type="#_x0000_t75" style="position:absolute;margin-left:0;margin-top:0;width:453.1pt;height:640.65pt;z-index:-251651072;mso-position-horizontal:center;mso-position-horizontal-relative:margin;mso-position-vertical:center;mso-position-vertical-relative:margin" o:allowincell="f">
          <v:imagedata r:id="rId1" o:title="Filigrane ok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651F6" w14:textId="47588E41" w:rsidR="004B303A" w:rsidRDefault="001B49E7">
    <w:pPr>
      <w:pStyle w:val="En-tte"/>
    </w:pPr>
    <w:r w:rsidRPr="004B303A">
      <w:rPr>
        <w:noProof/>
      </w:rPr>
      <w:drawing>
        <wp:anchor distT="0" distB="0" distL="114300" distR="114300" simplePos="0" relativeHeight="251661312" behindDoc="0" locked="0" layoutInCell="1" allowOverlap="1" wp14:anchorId="3259EF5F" wp14:editId="13EA7C3B">
          <wp:simplePos x="0" y="0"/>
          <wp:positionH relativeFrom="margin">
            <wp:posOffset>2922715</wp:posOffset>
          </wp:positionH>
          <wp:positionV relativeFrom="margin">
            <wp:posOffset>-3486785</wp:posOffset>
          </wp:positionV>
          <wp:extent cx="5129530" cy="3882390"/>
          <wp:effectExtent l="0" t="0" r="0" b="3810"/>
          <wp:wrapSquare wrapText="bothSides"/>
          <wp:docPr id="1403999764" name="Image 1403999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6454"/>
                  <a:stretch/>
                </pic:blipFill>
                <pic:spPr bwMode="auto">
                  <a:xfrm>
                    <a:off x="0" y="0"/>
                    <a:ext cx="5129530" cy="3882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303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884C0E" wp14:editId="2B561DB8">
              <wp:simplePos x="0" y="0"/>
              <wp:positionH relativeFrom="page">
                <wp:posOffset>-783771</wp:posOffset>
              </wp:positionH>
              <wp:positionV relativeFrom="paragraph">
                <wp:posOffset>-437705</wp:posOffset>
              </wp:positionV>
              <wp:extent cx="8918368" cy="1210945"/>
              <wp:effectExtent l="0" t="0" r="0" b="825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18368" cy="1210945"/>
                      </a:xfrm>
                      <a:prstGeom prst="rect">
                        <a:avLst/>
                      </a:prstGeom>
                      <a:solidFill>
                        <a:srgbClr val="009A9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4EF73F" id="Rectangle 1" o:spid="_x0000_s1026" style="position:absolute;margin-left:-61.7pt;margin-top:-34.45pt;width:702.25pt;height:95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" fillcolor="#009a9b" stroked="f" strokeweight="1pt">
              <w10:wrap anchorx="page"/>
            </v:rect>
          </w:pict>
        </mc:Fallback>
      </mc:AlternateContent>
    </w:r>
  </w:p>
  <w:p w14:paraId="25D9345B" w14:textId="6AD4A8D0" w:rsidR="004B303A" w:rsidRDefault="00C4788D">
    <w:pPr>
      <w:pStyle w:val="En-tte"/>
    </w:pPr>
    <w:r>
      <w:rPr>
        <w:noProof/>
      </w:rPr>
      <w:pict w14:anchorId="74494C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53205" o:spid="_x0000_s1027" type="#_x0000_t75" style="position:absolute;margin-left:.25pt;margin-top:10pt;width:453.1pt;height:640.65pt;z-index:-251650048;mso-position-horizontal-relative:margin;mso-position-vertical-relative:margin" o:allowincell="f">
          <v:imagedata r:id="rId2" o:title="Filigrane ok "/>
          <w10:wrap anchorx="margin" anchory="margin"/>
        </v:shape>
      </w:pict>
    </w:r>
    <w:r w:rsidR="004B303A" w:rsidRPr="004B303A">
      <w:rPr>
        <w:noProof/>
      </w:rPr>
      <w:drawing>
        <wp:anchor distT="0" distB="0" distL="114300" distR="114300" simplePos="0" relativeHeight="251660288" behindDoc="0" locked="0" layoutInCell="1" allowOverlap="1" wp14:anchorId="1639A54E" wp14:editId="72CC3560">
          <wp:simplePos x="0" y="0"/>
          <wp:positionH relativeFrom="page">
            <wp:posOffset>-26035</wp:posOffset>
          </wp:positionH>
          <wp:positionV relativeFrom="page">
            <wp:posOffset>-8890</wp:posOffset>
          </wp:positionV>
          <wp:extent cx="2541270" cy="1355090"/>
          <wp:effectExtent l="0" t="0" r="0" b="0"/>
          <wp:wrapNone/>
          <wp:docPr id="20893015" name="Image 20893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1270" cy="1355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6684D" w14:textId="566C5E24" w:rsidR="004B303A" w:rsidRDefault="00C4788D">
    <w:pPr>
      <w:pStyle w:val="En-tte"/>
    </w:pPr>
    <w:r>
      <w:rPr>
        <w:noProof/>
      </w:rPr>
      <w:pict w14:anchorId="166473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53203" o:spid="_x0000_s1025" type="#_x0000_t75" style="position:absolute;margin-left:0;margin-top:0;width:453.1pt;height:640.65pt;z-index:-251652096;mso-position-horizontal:center;mso-position-horizontal-relative:margin;mso-position-vertical:center;mso-position-vertical-relative:margin" o:allowincell="f">
          <v:imagedata r:id="rId1" o:title="Filigrane ok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87D56"/>
    <w:multiLevelType w:val="hybridMultilevel"/>
    <w:tmpl w:val="6B74CBA0"/>
    <w:lvl w:ilvl="0" w:tplc="50042936">
      <w:start w:val="3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/>
        <w:color w:val="auto"/>
        <w:sz w:val="22"/>
        <w:szCs w:val="22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233C4"/>
    <w:multiLevelType w:val="hybridMultilevel"/>
    <w:tmpl w:val="FDE49734"/>
    <w:lvl w:ilvl="0" w:tplc="707486D4">
      <w:numFmt w:val="bullet"/>
      <w:lvlText w:val="-"/>
      <w:lvlJc w:val="left"/>
      <w:pPr>
        <w:ind w:left="720" w:hanging="360"/>
      </w:pPr>
      <w:rPr>
        <w:rFonts w:ascii="DINOT-Light" w:eastAsiaTheme="minorHAnsi" w:hAnsi="DINOT-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23228"/>
    <w:multiLevelType w:val="hybridMultilevel"/>
    <w:tmpl w:val="502E88F8"/>
    <w:lvl w:ilvl="0" w:tplc="8A1A87B2">
      <w:numFmt w:val="bullet"/>
      <w:lvlText w:val="-"/>
      <w:lvlJc w:val="left"/>
      <w:pPr>
        <w:ind w:left="720" w:hanging="360"/>
      </w:pPr>
      <w:rPr>
        <w:rFonts w:ascii="DINOT-Light" w:eastAsia="DINOT-Light" w:hAnsi="DINOT-Light" w:cs="DINOT-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D25BD"/>
    <w:multiLevelType w:val="hybridMultilevel"/>
    <w:tmpl w:val="666A677E"/>
    <w:lvl w:ilvl="0" w:tplc="7F704D7E">
      <w:start w:val="16"/>
      <w:numFmt w:val="bullet"/>
      <w:lvlText w:val=""/>
      <w:lvlJc w:val="left"/>
      <w:pPr>
        <w:ind w:left="360" w:hanging="360"/>
      </w:pPr>
      <w:rPr>
        <w:rFonts w:ascii="Symbol" w:eastAsia="DINOT-Light" w:hAnsi="Symbol" w:cs="DINOT-Medium" w:hint="default"/>
      </w:rPr>
    </w:lvl>
    <w:lvl w:ilvl="1" w:tplc="040C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6D145EDF"/>
    <w:multiLevelType w:val="hybridMultilevel"/>
    <w:tmpl w:val="7C6CA638"/>
    <w:lvl w:ilvl="0" w:tplc="20C45CDA">
      <w:numFmt w:val="bullet"/>
      <w:lvlText w:val="-"/>
      <w:lvlJc w:val="left"/>
      <w:pPr>
        <w:ind w:left="3338" w:hanging="360"/>
      </w:pPr>
      <w:rPr>
        <w:rFonts w:ascii="DINOT-Light" w:eastAsiaTheme="minorHAnsi" w:hAnsi="DINOT-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259712">
    <w:abstractNumId w:val="1"/>
  </w:num>
  <w:num w:numId="2" w16cid:durableId="745611487">
    <w:abstractNumId w:val="0"/>
  </w:num>
  <w:num w:numId="3" w16cid:durableId="94909386">
    <w:abstractNumId w:val="4"/>
  </w:num>
  <w:num w:numId="4" w16cid:durableId="1218054410">
    <w:abstractNumId w:val="3"/>
  </w:num>
  <w:num w:numId="5" w16cid:durableId="6980906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03A"/>
    <w:rsid w:val="0007353A"/>
    <w:rsid w:val="000C235A"/>
    <w:rsid w:val="000F46AF"/>
    <w:rsid w:val="0010100C"/>
    <w:rsid w:val="00122989"/>
    <w:rsid w:val="00130D5B"/>
    <w:rsid w:val="001851BE"/>
    <w:rsid w:val="001B11AA"/>
    <w:rsid w:val="001B49E7"/>
    <w:rsid w:val="001B6260"/>
    <w:rsid w:val="001E2CA1"/>
    <w:rsid w:val="001E5B0F"/>
    <w:rsid w:val="001F47EE"/>
    <w:rsid w:val="00222110"/>
    <w:rsid w:val="00224985"/>
    <w:rsid w:val="00256853"/>
    <w:rsid w:val="002718AB"/>
    <w:rsid w:val="00284591"/>
    <w:rsid w:val="002908CE"/>
    <w:rsid w:val="00295AB7"/>
    <w:rsid w:val="002B5E7E"/>
    <w:rsid w:val="002C2664"/>
    <w:rsid w:val="002D00BE"/>
    <w:rsid w:val="002D042A"/>
    <w:rsid w:val="002E2E05"/>
    <w:rsid w:val="00300923"/>
    <w:rsid w:val="00314B39"/>
    <w:rsid w:val="003168B2"/>
    <w:rsid w:val="00347522"/>
    <w:rsid w:val="00356417"/>
    <w:rsid w:val="00372BD1"/>
    <w:rsid w:val="0037329A"/>
    <w:rsid w:val="003923C4"/>
    <w:rsid w:val="00392572"/>
    <w:rsid w:val="003A7EBD"/>
    <w:rsid w:val="003D37A9"/>
    <w:rsid w:val="003F7BC9"/>
    <w:rsid w:val="00405708"/>
    <w:rsid w:val="00426548"/>
    <w:rsid w:val="004450ED"/>
    <w:rsid w:val="00456A13"/>
    <w:rsid w:val="00485E18"/>
    <w:rsid w:val="00487FF7"/>
    <w:rsid w:val="004B303A"/>
    <w:rsid w:val="004E4EB0"/>
    <w:rsid w:val="004E5A3B"/>
    <w:rsid w:val="004F522A"/>
    <w:rsid w:val="00522519"/>
    <w:rsid w:val="0055323B"/>
    <w:rsid w:val="00557D60"/>
    <w:rsid w:val="00563110"/>
    <w:rsid w:val="00566CF9"/>
    <w:rsid w:val="005948F8"/>
    <w:rsid w:val="005A3F23"/>
    <w:rsid w:val="005A5299"/>
    <w:rsid w:val="005B30A0"/>
    <w:rsid w:val="005D3FC6"/>
    <w:rsid w:val="005E3542"/>
    <w:rsid w:val="005F30D4"/>
    <w:rsid w:val="005F4890"/>
    <w:rsid w:val="00612E14"/>
    <w:rsid w:val="0063338F"/>
    <w:rsid w:val="00637CE6"/>
    <w:rsid w:val="00643349"/>
    <w:rsid w:val="00645C03"/>
    <w:rsid w:val="00646A43"/>
    <w:rsid w:val="0068680B"/>
    <w:rsid w:val="006C4652"/>
    <w:rsid w:val="006E4D28"/>
    <w:rsid w:val="006F0841"/>
    <w:rsid w:val="00711736"/>
    <w:rsid w:val="00712CF9"/>
    <w:rsid w:val="00734FC4"/>
    <w:rsid w:val="00783030"/>
    <w:rsid w:val="00786A5F"/>
    <w:rsid w:val="00793E62"/>
    <w:rsid w:val="007A0457"/>
    <w:rsid w:val="007A7540"/>
    <w:rsid w:val="007C309E"/>
    <w:rsid w:val="007C7733"/>
    <w:rsid w:val="007D22A5"/>
    <w:rsid w:val="007E7653"/>
    <w:rsid w:val="007F4670"/>
    <w:rsid w:val="0080145B"/>
    <w:rsid w:val="0081769E"/>
    <w:rsid w:val="008212B4"/>
    <w:rsid w:val="00833193"/>
    <w:rsid w:val="00882848"/>
    <w:rsid w:val="00886134"/>
    <w:rsid w:val="008904AF"/>
    <w:rsid w:val="008936C8"/>
    <w:rsid w:val="008969DA"/>
    <w:rsid w:val="008C6501"/>
    <w:rsid w:val="008D583C"/>
    <w:rsid w:val="008F14A2"/>
    <w:rsid w:val="008F4A48"/>
    <w:rsid w:val="00935C72"/>
    <w:rsid w:val="009414D2"/>
    <w:rsid w:val="0095147C"/>
    <w:rsid w:val="00974622"/>
    <w:rsid w:val="009B04D7"/>
    <w:rsid w:val="009C0FB8"/>
    <w:rsid w:val="009D5B51"/>
    <w:rsid w:val="00A35B3D"/>
    <w:rsid w:val="00A443BE"/>
    <w:rsid w:val="00A55468"/>
    <w:rsid w:val="00A674FD"/>
    <w:rsid w:val="00A8083F"/>
    <w:rsid w:val="00A936B0"/>
    <w:rsid w:val="00B04873"/>
    <w:rsid w:val="00B139C6"/>
    <w:rsid w:val="00B51BA0"/>
    <w:rsid w:val="00B5291D"/>
    <w:rsid w:val="00B61A63"/>
    <w:rsid w:val="00B630C8"/>
    <w:rsid w:val="00B86CE3"/>
    <w:rsid w:val="00BA3410"/>
    <w:rsid w:val="00BB0E0A"/>
    <w:rsid w:val="00BB2046"/>
    <w:rsid w:val="00BB303F"/>
    <w:rsid w:val="00BB5C61"/>
    <w:rsid w:val="00BC70DC"/>
    <w:rsid w:val="00BD262D"/>
    <w:rsid w:val="00BF2344"/>
    <w:rsid w:val="00BF31A4"/>
    <w:rsid w:val="00C17685"/>
    <w:rsid w:val="00C22402"/>
    <w:rsid w:val="00C22DE7"/>
    <w:rsid w:val="00C24FB2"/>
    <w:rsid w:val="00C7565E"/>
    <w:rsid w:val="00CA79FC"/>
    <w:rsid w:val="00CE6530"/>
    <w:rsid w:val="00CF7D3B"/>
    <w:rsid w:val="00D02111"/>
    <w:rsid w:val="00D06ED1"/>
    <w:rsid w:val="00D16558"/>
    <w:rsid w:val="00D2169A"/>
    <w:rsid w:val="00D54235"/>
    <w:rsid w:val="00DA0032"/>
    <w:rsid w:val="00DA0C55"/>
    <w:rsid w:val="00DA1B11"/>
    <w:rsid w:val="00DA33B7"/>
    <w:rsid w:val="00DB0EBB"/>
    <w:rsid w:val="00DC0CF9"/>
    <w:rsid w:val="00DD551A"/>
    <w:rsid w:val="00DE0736"/>
    <w:rsid w:val="00DE1156"/>
    <w:rsid w:val="00E02B7C"/>
    <w:rsid w:val="00E0697F"/>
    <w:rsid w:val="00E40753"/>
    <w:rsid w:val="00E57DE2"/>
    <w:rsid w:val="00E76D27"/>
    <w:rsid w:val="00EB2C32"/>
    <w:rsid w:val="00EB3AAA"/>
    <w:rsid w:val="00EC47AC"/>
    <w:rsid w:val="00ED296D"/>
    <w:rsid w:val="00ED7B03"/>
    <w:rsid w:val="00EE2317"/>
    <w:rsid w:val="00EE5A2B"/>
    <w:rsid w:val="00EF1491"/>
    <w:rsid w:val="00F148CD"/>
    <w:rsid w:val="00F5365E"/>
    <w:rsid w:val="00F627B5"/>
    <w:rsid w:val="00FC4EDC"/>
    <w:rsid w:val="00FD08E5"/>
    <w:rsid w:val="00FD0DFD"/>
    <w:rsid w:val="00FD5730"/>
    <w:rsid w:val="00FE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4BCDF"/>
  <w15:docId w15:val="{C68079F5-A8B9-4B92-AA53-20D9618F5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INOT-Light" w:eastAsiaTheme="minorHAnsi" w:hAnsi="DINOT-Light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443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4">
    <w:name w:val="heading 4"/>
    <w:basedOn w:val="Normal"/>
    <w:link w:val="Titre4Car"/>
    <w:uiPriority w:val="9"/>
    <w:qFormat/>
    <w:rsid w:val="00EE231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B3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B303A"/>
  </w:style>
  <w:style w:type="paragraph" w:styleId="Pieddepage">
    <w:name w:val="footer"/>
    <w:basedOn w:val="Normal"/>
    <w:link w:val="PieddepageCar"/>
    <w:uiPriority w:val="99"/>
    <w:unhideWhenUsed/>
    <w:rsid w:val="004B3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B303A"/>
  </w:style>
  <w:style w:type="paragraph" w:customStyle="1" w:styleId="Paragraphestandard">
    <w:name w:val="[Paragraphe standard]"/>
    <w:basedOn w:val="Normal"/>
    <w:uiPriority w:val="99"/>
    <w:rsid w:val="004B303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4B303A"/>
    <w:rPr>
      <w:color w:val="0563C1" w:themeColor="hyperlink"/>
      <w:u w:val="single"/>
    </w:rPr>
  </w:style>
  <w:style w:type="paragraph" w:customStyle="1" w:styleId="Default">
    <w:name w:val="Default"/>
    <w:rsid w:val="004B303A"/>
    <w:pPr>
      <w:autoSpaceDE w:val="0"/>
      <w:autoSpaceDN w:val="0"/>
      <w:adjustRightInd w:val="0"/>
      <w:spacing w:after="0" w:line="240" w:lineRule="auto"/>
    </w:pPr>
    <w:rPr>
      <w:rFonts w:ascii="Microsoft New Tai Lue" w:hAnsi="Microsoft New Tai Lue" w:cs="Microsoft New Tai Lue"/>
      <w:color w:val="000000"/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DE1156"/>
    <w:pPr>
      <w:widowControl w:val="0"/>
      <w:autoSpaceDE w:val="0"/>
      <w:autoSpaceDN w:val="0"/>
      <w:spacing w:after="0" w:line="240" w:lineRule="auto"/>
    </w:pPr>
    <w:rPr>
      <w:rFonts w:eastAsia="DINOT-Light" w:cs="DINOT-Light"/>
    </w:rPr>
  </w:style>
  <w:style w:type="character" w:customStyle="1" w:styleId="CorpsdetexteCar">
    <w:name w:val="Corps de texte Car"/>
    <w:basedOn w:val="Policepardfaut"/>
    <w:link w:val="Corpsdetexte"/>
    <w:uiPriority w:val="1"/>
    <w:rsid w:val="00DE1156"/>
    <w:rPr>
      <w:rFonts w:eastAsia="DINOT-Light" w:cs="DINOT-Light"/>
    </w:rPr>
  </w:style>
  <w:style w:type="character" w:styleId="Mentionnonrsolue">
    <w:name w:val="Unresolved Mention"/>
    <w:basedOn w:val="Policepardfaut"/>
    <w:uiPriority w:val="99"/>
    <w:semiHidden/>
    <w:unhideWhenUsed/>
    <w:rsid w:val="00DE115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5323B"/>
    <w:pPr>
      <w:ind w:left="720"/>
      <w:contextualSpacing/>
    </w:pPr>
    <w:rPr>
      <w:rFonts w:asciiTheme="minorHAnsi" w:hAnsiTheme="minorHAnsi"/>
    </w:rPr>
  </w:style>
  <w:style w:type="paragraph" w:styleId="NormalWeb">
    <w:name w:val="Normal (Web)"/>
    <w:basedOn w:val="Normal"/>
    <w:uiPriority w:val="99"/>
    <w:unhideWhenUsed/>
    <w:rsid w:val="00553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EC47AC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EE2317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EE2317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CF7D3B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A443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ydom-aveyron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nabel.girou@sydom-aveyron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ca26a6-73b6-48e1-b5d7-8028c2f50b09" xsi:nil="true"/>
    <lcf76f155ced4ddcb4097134ff3c332f xmlns="eec3c2c0-4d65-46d6-879a-a40c5542746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B7BF34B97D54E84016D1858DBA638" ma:contentTypeVersion="14" ma:contentTypeDescription="Crée un document." ma:contentTypeScope="" ma:versionID="61de1737fa03d7fb815628a2d87437ae">
  <xsd:schema xmlns:xsd="http://www.w3.org/2001/XMLSchema" xmlns:xs="http://www.w3.org/2001/XMLSchema" xmlns:p="http://schemas.microsoft.com/office/2006/metadata/properties" xmlns:ns2="eec3c2c0-4d65-46d6-879a-a40c5542746b" xmlns:ns3="53ca26a6-73b6-48e1-b5d7-8028c2f50b09" targetNamespace="http://schemas.microsoft.com/office/2006/metadata/properties" ma:root="true" ma:fieldsID="4f7593070b0e1bfd2b1b414c24a07529" ns2:_="" ns3:_="">
    <xsd:import namespace="eec3c2c0-4d65-46d6-879a-a40c5542746b"/>
    <xsd:import namespace="53ca26a6-73b6-48e1-b5d7-8028c2f50b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3c2c0-4d65-46d6-879a-a40c554274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558e3fbf-26aa-4ba3-ab54-f7b6e5a437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a26a6-73b6-48e1-b5d7-8028c2f50b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3e9c577-a066-4e83-b22c-268ce5525f11}" ma:internalName="TaxCatchAll" ma:showField="CatchAllData" ma:web="53ca26a6-73b6-48e1-b5d7-8028c2f50b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2319E6-9E9F-483F-B7A8-FCAC8CFE75CD}">
  <ds:schemaRefs>
    <ds:schemaRef ds:uri="http://schemas.microsoft.com/office/2006/metadata/properties"/>
    <ds:schemaRef ds:uri="http://schemas.microsoft.com/office/infopath/2007/PartnerControls"/>
    <ds:schemaRef ds:uri="53ca26a6-73b6-48e1-b5d7-8028c2f50b09"/>
    <ds:schemaRef ds:uri="eec3c2c0-4d65-46d6-879a-a40c5542746b"/>
  </ds:schemaRefs>
</ds:datastoreItem>
</file>

<file path=customXml/itemProps2.xml><?xml version="1.0" encoding="utf-8"?>
<ds:datastoreItem xmlns:ds="http://schemas.openxmlformats.org/officeDocument/2006/customXml" ds:itemID="{0EEDA28A-10DB-4C59-8B0E-6CBECAA0D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3c2c0-4d65-46d6-879a-a40c5542746b"/>
    <ds:schemaRef ds:uri="53ca26a6-73b6-48e1-b5d7-8028c2f50b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92A2C2-D374-4DB0-A922-19F1C42C08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F68869-38A8-441C-9FB6-CC0C4A2B6B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Fernandez</dc:creator>
  <cp:keywords/>
  <dc:description/>
  <cp:lastModifiedBy>Annabel GIROU</cp:lastModifiedBy>
  <cp:revision>2</cp:revision>
  <cp:lastPrinted>2024-01-11T15:33:00Z</cp:lastPrinted>
  <dcterms:created xsi:type="dcterms:W3CDTF">2025-04-25T09:09:00Z</dcterms:created>
  <dcterms:modified xsi:type="dcterms:W3CDTF">2025-04-25T09:09:00Z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0x010100353B7BF34B97D54E84016D1858DBA638</vt:lpwstr>
  </property>
  <property fmtid="{D5CDD505-2E9C-101B-9397-08002B2CF9AE}" pid="3" name="Order">
    <vt:r8>2421200</vt:r8>
  </property>
  <property fmtid="{D5CDD505-2E9C-101B-9397-08002B2CF9AE}" pid="4" name="MediaServiceImageTags">
    <vt:lpwstr/>
  </property>
</Properties>
</file>